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8340" w14:textId="77777777" w:rsidR="00C31F06" w:rsidRPr="00C31F06" w:rsidRDefault="00C31F06" w:rsidP="00C31F06">
      <w:pPr>
        <w:shd w:val="clear" w:color="auto" w:fill="FFFFFF"/>
        <w:spacing w:before="133" w:after="133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494949"/>
          <w:kern w:val="0"/>
          <w:sz w:val="38"/>
          <w:szCs w:val="38"/>
          <w:lang w:val="ru-KZ" w:eastAsia="ru-KZ"/>
          <w14:ligatures w14:val="none"/>
        </w:rPr>
      </w:pPr>
      <w:r w:rsidRPr="00C31F06">
        <w:rPr>
          <w:rFonts w:ascii="Montserrat" w:eastAsia="Times New Roman" w:hAnsi="Montserrat" w:cs="Times New Roman"/>
          <w:b/>
          <w:bCs/>
          <w:caps/>
          <w:color w:val="494949"/>
          <w:kern w:val="0"/>
          <w:sz w:val="38"/>
          <w:szCs w:val="38"/>
          <w:lang w:val="ru-KZ" w:eastAsia="ru-KZ"/>
          <w14:ligatures w14:val="none"/>
        </w:rPr>
        <w:t>Казахстанская международная выставка «Мебель. Интерьер. Деревообработка 2024»</w:t>
      </w:r>
    </w:p>
    <w:p w14:paraId="3419FAC1" w14:textId="77777777" w:rsidR="00C31F06" w:rsidRPr="00C31F06" w:rsidRDefault="00C31F06" w:rsidP="00C31F06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Международная Выставочная Компания «</w:t>
      </w:r>
      <w:proofErr w:type="spellStart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Атакент</w:t>
      </w:r>
      <w:proofErr w:type="spellEnd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-Экспо» совместно с Ассоциацией предприятий мебельной   и   деревообрабатывающей промышленности Республики Казахстан (АПМДП РК) с  12 по 14  июня 2024 г. в г. Алматы на территории КЦДС «</w:t>
      </w:r>
      <w:proofErr w:type="spellStart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Атакент</w:t>
      </w:r>
      <w:proofErr w:type="spellEnd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» проводит международную выставку «Мебель. Интерьер. Деревообработка 2024».</w:t>
      </w:r>
    </w:p>
    <w:p w14:paraId="63B5830C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Крупнейшая в Казахстане выставка, посвященная мебельной отрасли, предоставляет возможность для специалистов и участников на одной площадке провести комплексный анализ динамики и тенденций развития рынка, продемонстрировать лучшие образцы продукции, ознакомиться с актуальными технологическими разработками, наладить конструктивный диалог между производителями, поставщиками материалов и конечными потребителями, что способствует формированию стабильного предпринимательского климата.</w:t>
      </w:r>
    </w:p>
    <w:p w14:paraId="45714165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В этом году в выставке участвуют более 160 предприятий и компаний  из 9 стран ближнего и дальнего зарубежья: Республики Казахстан, Российской Федерации, Австрии, Азербайджана, Республики Беларусь, Китайской Народной Республики, Малайзии, Турции и Узбекистана.</w:t>
      </w:r>
    </w:p>
    <w:p w14:paraId="24E697F5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35 % участников выставки этого года заявят о себе впервые.</w:t>
      </w:r>
    </w:p>
    <w:p w14:paraId="3D606ACB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Пять официальных коллективных организаторов выставки из </w:t>
      </w: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КНР</w:t>
      </w: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 представят в этом году 65 китайских компаний – производителей мебели, фурнитуры и деревообрабатывающего оборудования.</w:t>
      </w:r>
    </w:p>
    <w:p w14:paraId="36EDD0F4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Участию в выставке российских компаний содействуют </w:t>
      </w: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«Корпорация развития Удмуртской Республики»</w:t>
      </w: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 </w:t>
      </w: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«Региональный центр поддержки и сопровождения предпринимательства» Ульяновской области</w:t>
      </w: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 </w:t>
      </w: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«Центр развития конкурентоспособности Республики Мордовия», АНО «Центр поддержки экспорта» Кировской области</w:t>
      </w: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  которые презентуют на выставке продукцию мебельных компаний своих регионов.</w:t>
      </w:r>
    </w:p>
    <w:p w14:paraId="5C75E6FF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Ассоциация мебельной и деревообрабатывающей промышленности Узбекистана «MEYOS» ознакомит с продукцией узбекских предприятий мебельной промышленности.</w:t>
      </w:r>
    </w:p>
    <w:p w14:paraId="322BB3FB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В первый день выставки  Ассоциация предприятий мебельной и деревообрабатывающей промышленности Республики Казахстан проведет Круглый стол, а также пройдет ряд семинаров от участников выставки.</w:t>
      </w:r>
    </w:p>
    <w:p w14:paraId="51A47AE0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Во второй день выставки 13 июня состоится мебельная конференция «CONF-FU DAY», которая стала широко известна своим форматом в Санкт-Петербурге и включает в себя выставку, конференцию и шоу-программу для мебельщиков. В этом году организаторы мероприятия проведут свою деловую программу в рамках выставки «Мебель. Интерьер. Деревообработка 2024», куда пригласили экспертов мебельного рынка, которые разберут проблемы и ошибки в отрасли на данный момент. Информацию, данную на мероприятиях </w:t>
      </w:r>
      <w:proofErr w:type="spellStart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Conf-Fu</w:t>
      </w:r>
      <w:proofErr w:type="spellEnd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 часто адаптируют и применяют для своего бизнеса. Подробности о мероприятии и об организаторе можно узнать на сайте: conf-fu.spb.ru.</w:t>
      </w:r>
    </w:p>
    <w:p w14:paraId="2E0AC349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lastRenderedPageBreak/>
        <w:t>В третий день выставки эксперты-дизайнеры и официальные участники </w:t>
      </w: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«Professional TANU Association»</w:t>
      </w: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 проведут ряд семинаров на тему «Комплектация» для гостей и посетителей выставки. Professional TANU Association — это Высшее профессиональное сообщество в сфере дизайна интерьера и архитектуры, оказывающее существенное влияние на развитие целой отрасли Казахстана и ближнего зарубежья. Это площадка, которая помогает реализовать самые смелые идеи с помощью единомышленников, которые позволяют заявить о себе на весь мир. Официальными участниками Ассоциации являются профессиональные архитекторы, дизайнеры и компании-поставщики со всего Казахстана. С 2015 года Ассоциация организовала и провела более 400 мероприятий: мастер-классы, юридические консультации, семинары, форумы, выставки, профессиональные дизайн-интенсивы, конференции, дизайн-марафоны и </w:t>
      </w:r>
      <w:proofErr w:type="spellStart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тд</w:t>
      </w:r>
      <w:proofErr w:type="spellEnd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.</w:t>
      </w:r>
    </w:p>
    <w:p w14:paraId="6DF28E2D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Более подробную информацию об участниках выставки, а также пригласительный билет можно скачать на сайте выставки: </w:t>
      </w:r>
      <w:hyperlink r:id="rId4" w:history="1">
        <w:r w:rsidRPr="00C31F06">
          <w:rPr>
            <w:rFonts w:ascii="Open Sans" w:eastAsia="Times New Roman" w:hAnsi="Open Sans" w:cs="Open Sans"/>
            <w:color w:val="E94F49"/>
            <w:kern w:val="0"/>
            <w:sz w:val="21"/>
            <w:szCs w:val="21"/>
            <w:u w:val="single"/>
            <w:lang w:val="ru-KZ" w:eastAsia="ru-KZ"/>
            <w14:ligatures w14:val="none"/>
          </w:rPr>
          <w:t>www.mebelexpo.kz</w:t>
        </w:r>
      </w:hyperlink>
    </w:p>
    <w:p w14:paraId="0D453934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 </w:t>
      </w:r>
    </w:p>
    <w:p w14:paraId="33B04640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Торжественная церемония официального открытия выставки состоится</w:t>
      </w:r>
    </w:p>
    <w:p w14:paraId="0C83CE3C" w14:textId="77777777" w:rsidR="00C31F06" w:rsidRPr="00C31F06" w:rsidRDefault="00C31F06" w:rsidP="00C31F06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12 июня 2024 г. в 10.00 часов у центрального входа в павильон № 10.</w:t>
      </w:r>
    </w:p>
    <w:p w14:paraId="378B8420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 </w:t>
      </w:r>
    </w:p>
    <w:p w14:paraId="7E589F88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Наш адрес: КЦДС «</w:t>
      </w:r>
      <w:proofErr w:type="spellStart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Атакент</w:t>
      </w:r>
      <w:proofErr w:type="spellEnd"/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», ул. Тимирязева, 42,</w:t>
      </w:r>
    </w:p>
    <w:p w14:paraId="28ED116E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павильоны 9, 10 и 11</w:t>
      </w:r>
    </w:p>
    <w:p w14:paraId="29C26787" w14:textId="77777777" w:rsidR="00C31F06" w:rsidRPr="00C31F06" w:rsidRDefault="00C31F06" w:rsidP="00C31F06">
      <w:pPr>
        <w:shd w:val="clear" w:color="auto" w:fill="FFFFFF"/>
        <w:spacing w:before="240" w:after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Тел.: +7 (727) 275 09 11, 275 13 57</w:t>
      </w:r>
    </w:p>
    <w:p w14:paraId="220A7339" w14:textId="77777777" w:rsidR="00C31F06" w:rsidRPr="00C31F06" w:rsidRDefault="00C31F06" w:rsidP="00C31F06">
      <w:pPr>
        <w:shd w:val="clear" w:color="auto" w:fill="FFFFFF"/>
        <w:spacing w:before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C31F06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www.mebelexpo.kz</w:t>
      </w:r>
    </w:p>
    <w:p w14:paraId="2CB6C205" w14:textId="77777777" w:rsidR="00616B70" w:rsidRPr="00C31F06" w:rsidRDefault="00616B70">
      <w:pPr>
        <w:rPr>
          <w:lang w:val="ru-KZ"/>
        </w:rPr>
      </w:pPr>
    </w:p>
    <w:sectPr w:rsidR="00616B70" w:rsidRPr="00C3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06"/>
    <w:rsid w:val="000969AE"/>
    <w:rsid w:val="00616B70"/>
    <w:rsid w:val="006565A1"/>
    <w:rsid w:val="00C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2C1D"/>
  <w15:chartTrackingRefBased/>
  <w15:docId w15:val="{E05FD613-A558-4B6D-B7B4-87ED9AF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F06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C3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C31F06"/>
    <w:rPr>
      <w:b/>
      <w:bCs/>
    </w:rPr>
  </w:style>
  <w:style w:type="character" w:styleId="a5">
    <w:name w:val="Hyperlink"/>
    <w:basedOn w:val="a0"/>
    <w:uiPriority w:val="99"/>
    <w:semiHidden/>
    <w:unhideWhenUsed/>
    <w:rsid w:val="00C3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belexp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IT</dc:creator>
  <cp:keywords/>
  <dc:description/>
  <cp:lastModifiedBy>Artem IT</cp:lastModifiedBy>
  <cp:revision>1</cp:revision>
  <dcterms:created xsi:type="dcterms:W3CDTF">2025-05-20T06:02:00Z</dcterms:created>
  <dcterms:modified xsi:type="dcterms:W3CDTF">2025-05-20T06:03:00Z</dcterms:modified>
</cp:coreProperties>
</file>